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04B0C" w14:textId="00FE74F9" w:rsidR="000E24F8" w:rsidRPr="001265B5" w:rsidRDefault="00F802BB">
      <w:pPr>
        <w:pStyle w:val="Corpsdetexte"/>
        <w:rPr>
          <w:rFonts w:ascii="Times New Roman"/>
        </w:rPr>
      </w:pPr>
      <w:r>
        <w:rPr>
          <w:rFonts w:ascii="Times New Roman"/>
          <w:noProof/>
          <w:lang w:val="en-US" w:eastAsia="en-US" w:bidi="ar-SA"/>
        </w:rPr>
        <w:drawing>
          <wp:anchor distT="0" distB="0" distL="114300" distR="114300" simplePos="0" relativeHeight="251658240" behindDoc="0" locked="0" layoutInCell="1" allowOverlap="1" wp14:editId="1311E4F5">
            <wp:simplePos x="0" y="0"/>
            <wp:positionH relativeFrom="margin">
              <wp:posOffset>-198413</wp:posOffset>
            </wp:positionH>
            <wp:positionV relativeFrom="margin">
              <wp:posOffset>-509954</wp:posOffset>
            </wp:positionV>
            <wp:extent cx="1506220" cy="593725"/>
            <wp:effectExtent l="0" t="0" r="0" b="0"/>
            <wp:wrapSquare wrapText="bothSides"/>
            <wp:docPr id="2" name="Image 2" descr="V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O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E04B0D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0E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0F" w14:textId="2307E58F" w:rsidR="000E24F8" w:rsidRPr="001265B5" w:rsidRDefault="000E24F8">
      <w:pPr>
        <w:pStyle w:val="Corpsdetexte"/>
        <w:rPr>
          <w:rFonts w:ascii="Times New Roman"/>
        </w:rPr>
      </w:pPr>
    </w:p>
    <w:p w14:paraId="23E04B10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11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12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13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14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15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16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17" w14:textId="3F8FDF9B" w:rsidR="000E24F8" w:rsidRPr="001265B5" w:rsidRDefault="000E24F8">
      <w:pPr>
        <w:pStyle w:val="Corpsdetexte"/>
        <w:rPr>
          <w:rFonts w:ascii="Times New Roman"/>
        </w:rPr>
      </w:pPr>
    </w:p>
    <w:p w14:paraId="23E04B18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19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1A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1B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1C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1D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1E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1F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20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21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22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23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24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25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26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27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28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29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2A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2B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2C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2D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2E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2F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30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31" w14:textId="77777777" w:rsidR="000E24F8" w:rsidRPr="001265B5" w:rsidRDefault="000E24F8">
      <w:pPr>
        <w:pStyle w:val="Corpsdetexte"/>
        <w:rPr>
          <w:rFonts w:ascii="Times New Roman"/>
        </w:rPr>
      </w:pPr>
    </w:p>
    <w:p w14:paraId="23E04B32" w14:textId="77777777" w:rsidR="000E24F8" w:rsidRPr="001265B5" w:rsidRDefault="000E24F8">
      <w:pPr>
        <w:pStyle w:val="Corpsdetexte"/>
        <w:spacing w:before="3"/>
        <w:rPr>
          <w:rFonts w:ascii="Times New Roman"/>
          <w:sz w:val="29"/>
        </w:rPr>
      </w:pPr>
    </w:p>
    <w:p w14:paraId="23E04B33" w14:textId="77777777" w:rsidR="000E24F8" w:rsidRPr="001265B5" w:rsidRDefault="002F1D7D">
      <w:pPr>
        <w:spacing w:before="101"/>
        <w:ind w:left="226"/>
        <w:rPr>
          <w:sz w:val="28"/>
        </w:rPr>
      </w:pPr>
      <w:r w:rsidRPr="001265B5">
        <w:rPr>
          <w:w w:val="105"/>
          <w:sz w:val="28"/>
        </w:rPr>
        <w:t>Co-Mingling</w:t>
      </w:r>
    </w:p>
    <w:p w14:paraId="23E04B34" w14:textId="7446B7C8" w:rsidR="000E24F8" w:rsidRPr="001265B5" w:rsidRDefault="002F1D7D">
      <w:pPr>
        <w:spacing w:before="215" w:line="328" w:lineRule="auto"/>
        <w:ind w:left="226" w:right="5439"/>
        <w:rPr>
          <w:rFonts w:ascii="Lucida Sans"/>
          <w:sz w:val="52"/>
        </w:rPr>
      </w:pPr>
      <w:r w:rsidRPr="001265B5">
        <w:rPr>
          <w:rFonts w:ascii="Lucida Sans"/>
          <w:sz w:val="52"/>
        </w:rPr>
        <w:t>Appendix I</w:t>
      </w:r>
      <w:r w:rsidR="00086634">
        <w:rPr>
          <w:rFonts w:ascii="Lucida Sans"/>
          <w:sz w:val="52"/>
        </w:rPr>
        <w:t>II</w:t>
      </w:r>
      <w:r w:rsidRPr="001265B5">
        <w:rPr>
          <w:rFonts w:ascii="Lucida Sans"/>
          <w:sz w:val="52"/>
        </w:rPr>
        <w:t xml:space="preserve"> </w:t>
      </w:r>
      <w:r w:rsidR="00086634">
        <w:rPr>
          <w:rFonts w:ascii="Lucida Sans"/>
          <w:sz w:val="52"/>
        </w:rPr>
        <w:t>Forms</w:t>
      </w:r>
    </w:p>
    <w:p w14:paraId="23E04B35" w14:textId="77777777" w:rsidR="000E24F8" w:rsidRPr="001265B5" w:rsidRDefault="000E24F8">
      <w:pPr>
        <w:pStyle w:val="Corpsdetexte"/>
        <w:spacing w:before="1"/>
        <w:rPr>
          <w:rFonts w:ascii="Lucida Sans"/>
          <w:sz w:val="81"/>
        </w:rPr>
      </w:pPr>
    </w:p>
    <w:p w14:paraId="23E04B36" w14:textId="36228A62" w:rsidR="000E24F8" w:rsidRPr="001265B5" w:rsidRDefault="002F1D7D">
      <w:pPr>
        <w:tabs>
          <w:tab w:val="left" w:pos="1652"/>
        </w:tabs>
        <w:ind w:left="226"/>
        <w:rPr>
          <w:rFonts w:ascii="Lucida Sans"/>
          <w:sz w:val="16"/>
        </w:rPr>
      </w:pPr>
      <w:r w:rsidRPr="001265B5">
        <w:rPr>
          <w:w w:val="105"/>
          <w:sz w:val="16"/>
        </w:rPr>
        <w:t>Date</w:t>
      </w:r>
      <w:r w:rsidRPr="001265B5">
        <w:rPr>
          <w:w w:val="105"/>
          <w:sz w:val="16"/>
        </w:rPr>
        <w:tab/>
      </w:r>
      <w:r w:rsidR="00190D2B">
        <w:rPr>
          <w:rFonts w:ascii="Lucida Sans"/>
          <w:w w:val="105"/>
          <w:sz w:val="16"/>
        </w:rPr>
        <w:t>29</w:t>
      </w:r>
      <w:r w:rsidRPr="001265B5">
        <w:rPr>
          <w:rFonts w:ascii="Lucida Sans"/>
          <w:w w:val="105"/>
          <w:sz w:val="16"/>
        </w:rPr>
        <w:t>/12/2018</w:t>
      </w:r>
    </w:p>
    <w:p w14:paraId="23E04B37" w14:textId="77777777" w:rsidR="000E24F8" w:rsidRPr="001265B5" w:rsidRDefault="000E24F8">
      <w:pPr>
        <w:rPr>
          <w:rFonts w:ascii="Lucida Sans"/>
          <w:sz w:val="16"/>
        </w:rPr>
        <w:sectPr w:rsidR="000E24F8" w:rsidRPr="001265B5">
          <w:type w:val="continuous"/>
          <w:pgSz w:w="11910" w:h="16840"/>
          <w:pgMar w:top="1580" w:right="1140" w:bottom="280" w:left="1060" w:header="720" w:footer="720" w:gutter="0"/>
          <w:cols w:space="720"/>
        </w:sectPr>
      </w:pPr>
    </w:p>
    <w:p w14:paraId="23E04B38" w14:textId="77777777" w:rsidR="000E24F8" w:rsidRPr="001265B5" w:rsidRDefault="000E24F8">
      <w:pPr>
        <w:pStyle w:val="Corpsdetexte"/>
        <w:spacing w:before="10"/>
        <w:rPr>
          <w:rFonts w:ascii="Lucida Sans"/>
        </w:rPr>
      </w:pPr>
    </w:p>
    <w:p w14:paraId="23E04B39" w14:textId="77777777" w:rsidR="000E24F8" w:rsidRDefault="002F1D7D">
      <w:pPr>
        <w:pStyle w:val="Titre1"/>
      </w:pPr>
      <w:r w:rsidRPr="001265B5">
        <w:t>Table of contents</w:t>
      </w:r>
    </w:p>
    <w:p w14:paraId="6D5A0B6D" w14:textId="77777777" w:rsidR="00086634" w:rsidRDefault="00086634">
      <w:pPr>
        <w:pStyle w:val="Titre1"/>
      </w:pPr>
    </w:p>
    <w:p w14:paraId="5F898D1C" w14:textId="3E8514EF" w:rsidR="00086634" w:rsidRDefault="00086634" w:rsidP="00086634">
      <w:pPr>
        <w:pStyle w:val="Defaul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Co-</w:t>
      </w:r>
      <w:proofErr w:type="spellStart"/>
      <w:r>
        <w:rPr>
          <w:sz w:val="20"/>
          <w:szCs w:val="20"/>
        </w:rPr>
        <w:t>Mingling</w:t>
      </w:r>
      <w:proofErr w:type="spellEnd"/>
      <w:r>
        <w:rPr>
          <w:sz w:val="20"/>
          <w:szCs w:val="20"/>
        </w:rPr>
        <w:t xml:space="preserve">, Quotation </w:t>
      </w:r>
      <w:proofErr w:type="spellStart"/>
      <w:r>
        <w:rPr>
          <w:sz w:val="20"/>
          <w:szCs w:val="20"/>
        </w:rPr>
        <w:t>Request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Form</w:t>
      </w:r>
      <w:proofErr w:type="spellEnd"/>
      <w:r>
        <w:rPr>
          <w:sz w:val="20"/>
          <w:szCs w:val="20"/>
        </w:rPr>
        <w:t xml:space="preserve"> </w:t>
      </w:r>
    </w:p>
    <w:p w14:paraId="3AF75532" w14:textId="77777777" w:rsidR="00086634" w:rsidRDefault="00086634" w:rsidP="00086634">
      <w:pPr>
        <w:pStyle w:val="Defaul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 Co-</w:t>
      </w:r>
      <w:proofErr w:type="spellStart"/>
      <w:r>
        <w:rPr>
          <w:sz w:val="20"/>
          <w:szCs w:val="20"/>
        </w:rPr>
        <w:t>Mingling</w:t>
      </w:r>
      <w:proofErr w:type="spellEnd"/>
      <w:r>
        <w:rPr>
          <w:sz w:val="20"/>
          <w:szCs w:val="20"/>
        </w:rPr>
        <w:t xml:space="preserve">, Quotation </w:t>
      </w:r>
      <w:proofErr w:type="spellStart"/>
      <w:r>
        <w:rPr>
          <w:sz w:val="20"/>
          <w:szCs w:val="20"/>
        </w:rPr>
        <w:t>Form</w:t>
      </w:r>
      <w:proofErr w:type="spellEnd"/>
      <w:r>
        <w:rPr>
          <w:sz w:val="20"/>
          <w:szCs w:val="20"/>
        </w:rPr>
        <w:t xml:space="preserve"> </w:t>
      </w:r>
    </w:p>
    <w:p w14:paraId="3D8C39D4" w14:textId="77777777" w:rsidR="00086634" w:rsidRDefault="00086634" w:rsidP="00086634">
      <w:pPr>
        <w:pStyle w:val="Defaul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 Co-</w:t>
      </w:r>
      <w:proofErr w:type="spellStart"/>
      <w:r>
        <w:rPr>
          <w:sz w:val="20"/>
          <w:szCs w:val="20"/>
        </w:rPr>
        <w:t>Mingling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Order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Form</w:t>
      </w:r>
      <w:proofErr w:type="spellEnd"/>
      <w:r>
        <w:rPr>
          <w:sz w:val="20"/>
          <w:szCs w:val="20"/>
        </w:rPr>
        <w:t xml:space="preserve"> </w:t>
      </w:r>
    </w:p>
    <w:p w14:paraId="327540DF" w14:textId="47934B9D" w:rsidR="00086634" w:rsidRPr="00086634" w:rsidRDefault="00086634" w:rsidP="00086634">
      <w:pPr>
        <w:pStyle w:val="Defaul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 Co-</w:t>
      </w:r>
      <w:proofErr w:type="spellStart"/>
      <w:r>
        <w:rPr>
          <w:sz w:val="20"/>
          <w:szCs w:val="20"/>
        </w:rPr>
        <w:t>Mingling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Acceptance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Form</w:t>
      </w:r>
      <w:bookmarkStart w:id="0" w:name="_GoBack"/>
      <w:bookmarkEnd w:id="0"/>
      <w:proofErr w:type="spellEnd"/>
    </w:p>
    <w:sectPr w:rsidR="00086634" w:rsidRPr="00086634" w:rsidSect="00086634">
      <w:pgSz w:w="11910" w:h="16840"/>
      <w:pgMar w:top="1580" w:right="1140" w:bottom="1080" w:left="1060" w:header="0" w:footer="894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9B172" w14:textId="77777777" w:rsidR="006D2A69" w:rsidRDefault="006D2A69">
      <w:r>
        <w:separator/>
      </w:r>
    </w:p>
  </w:endnote>
  <w:endnote w:type="continuationSeparator" w:id="0">
    <w:p w14:paraId="78332550" w14:textId="77777777" w:rsidR="006D2A69" w:rsidRDefault="006D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oximus Light">
    <w:altName w:val="Proximus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02B97" w14:textId="77777777" w:rsidR="006D2A69" w:rsidRDefault="006D2A69">
      <w:r>
        <w:separator/>
      </w:r>
    </w:p>
  </w:footnote>
  <w:footnote w:type="continuationSeparator" w:id="0">
    <w:p w14:paraId="7A590E9F" w14:textId="77777777" w:rsidR="006D2A69" w:rsidRDefault="006D2A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0764D"/>
    <w:multiLevelType w:val="hybridMultilevel"/>
    <w:tmpl w:val="C2A613B8"/>
    <w:lvl w:ilvl="0" w:tplc="08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F5BB3"/>
    <w:multiLevelType w:val="hybridMultilevel"/>
    <w:tmpl w:val="74F092CE"/>
    <w:lvl w:ilvl="0" w:tplc="508A4E64">
      <w:start w:val="1"/>
      <w:numFmt w:val="decimal"/>
      <w:lvlText w:val="%1."/>
      <w:lvlJc w:val="left"/>
      <w:pPr>
        <w:ind w:left="586" w:hanging="361"/>
        <w:jc w:val="left"/>
      </w:pPr>
      <w:rPr>
        <w:rFonts w:ascii="Tahoma" w:eastAsia="Tahoma" w:hAnsi="Tahoma" w:cs="Tahoma" w:hint="default"/>
        <w:spacing w:val="0"/>
        <w:w w:val="85"/>
        <w:sz w:val="20"/>
        <w:szCs w:val="20"/>
        <w:lang w:val="en-GB" w:eastAsia="en-GB" w:bidi="en-GB"/>
      </w:rPr>
    </w:lvl>
    <w:lvl w:ilvl="1" w:tplc="E796F0D6">
      <w:numFmt w:val="bullet"/>
      <w:lvlText w:val="•"/>
      <w:lvlJc w:val="left"/>
      <w:pPr>
        <w:ind w:left="1492" w:hanging="361"/>
      </w:pPr>
      <w:rPr>
        <w:rFonts w:hint="default"/>
        <w:lang w:val="en-GB" w:eastAsia="en-GB" w:bidi="en-GB"/>
      </w:rPr>
    </w:lvl>
    <w:lvl w:ilvl="2" w:tplc="03A407AA">
      <w:numFmt w:val="bullet"/>
      <w:lvlText w:val="•"/>
      <w:lvlJc w:val="left"/>
      <w:pPr>
        <w:ind w:left="2405" w:hanging="361"/>
      </w:pPr>
      <w:rPr>
        <w:rFonts w:hint="default"/>
        <w:lang w:val="en-GB" w:eastAsia="en-GB" w:bidi="en-GB"/>
      </w:rPr>
    </w:lvl>
    <w:lvl w:ilvl="3" w:tplc="50089938">
      <w:numFmt w:val="bullet"/>
      <w:lvlText w:val="•"/>
      <w:lvlJc w:val="left"/>
      <w:pPr>
        <w:ind w:left="3317" w:hanging="361"/>
      </w:pPr>
      <w:rPr>
        <w:rFonts w:hint="default"/>
        <w:lang w:val="en-GB" w:eastAsia="en-GB" w:bidi="en-GB"/>
      </w:rPr>
    </w:lvl>
    <w:lvl w:ilvl="4" w:tplc="881AEB86">
      <w:numFmt w:val="bullet"/>
      <w:lvlText w:val="•"/>
      <w:lvlJc w:val="left"/>
      <w:pPr>
        <w:ind w:left="4230" w:hanging="361"/>
      </w:pPr>
      <w:rPr>
        <w:rFonts w:hint="default"/>
        <w:lang w:val="en-GB" w:eastAsia="en-GB" w:bidi="en-GB"/>
      </w:rPr>
    </w:lvl>
    <w:lvl w:ilvl="5" w:tplc="FF6A1E8E">
      <w:numFmt w:val="bullet"/>
      <w:lvlText w:val="•"/>
      <w:lvlJc w:val="left"/>
      <w:pPr>
        <w:ind w:left="5143" w:hanging="361"/>
      </w:pPr>
      <w:rPr>
        <w:rFonts w:hint="default"/>
        <w:lang w:val="en-GB" w:eastAsia="en-GB" w:bidi="en-GB"/>
      </w:rPr>
    </w:lvl>
    <w:lvl w:ilvl="6" w:tplc="9D6CC176">
      <w:numFmt w:val="bullet"/>
      <w:lvlText w:val="•"/>
      <w:lvlJc w:val="left"/>
      <w:pPr>
        <w:ind w:left="6055" w:hanging="361"/>
      </w:pPr>
      <w:rPr>
        <w:rFonts w:hint="default"/>
        <w:lang w:val="en-GB" w:eastAsia="en-GB" w:bidi="en-GB"/>
      </w:rPr>
    </w:lvl>
    <w:lvl w:ilvl="7" w:tplc="7F9612A4">
      <w:numFmt w:val="bullet"/>
      <w:lvlText w:val="•"/>
      <w:lvlJc w:val="left"/>
      <w:pPr>
        <w:ind w:left="6968" w:hanging="361"/>
      </w:pPr>
      <w:rPr>
        <w:rFonts w:hint="default"/>
        <w:lang w:val="en-GB" w:eastAsia="en-GB" w:bidi="en-GB"/>
      </w:rPr>
    </w:lvl>
    <w:lvl w:ilvl="8" w:tplc="86C247A2">
      <w:numFmt w:val="bullet"/>
      <w:lvlText w:val="•"/>
      <w:lvlJc w:val="left"/>
      <w:pPr>
        <w:ind w:left="7881" w:hanging="361"/>
      </w:pPr>
      <w:rPr>
        <w:rFonts w:hint="default"/>
        <w:lang w:val="en-GB" w:eastAsia="en-GB" w:bidi="en-GB"/>
      </w:rPr>
    </w:lvl>
  </w:abstractNum>
  <w:abstractNum w:abstractNumId="2" w15:restartNumberingAfterBreak="0">
    <w:nsid w:val="6EAA51AC"/>
    <w:multiLevelType w:val="hybridMultilevel"/>
    <w:tmpl w:val="FBE4F584"/>
    <w:lvl w:ilvl="0" w:tplc="9288DF2A">
      <w:start w:val="1"/>
      <w:numFmt w:val="decimal"/>
      <w:lvlText w:val="%1."/>
      <w:lvlJc w:val="left"/>
      <w:pPr>
        <w:ind w:left="586" w:hanging="361"/>
        <w:jc w:val="left"/>
      </w:pPr>
      <w:rPr>
        <w:rFonts w:ascii="Tahoma" w:eastAsia="Tahoma" w:hAnsi="Tahoma" w:cs="Tahoma" w:hint="default"/>
        <w:spacing w:val="0"/>
        <w:w w:val="85"/>
        <w:sz w:val="20"/>
        <w:szCs w:val="20"/>
        <w:lang w:val="en-GB" w:eastAsia="en-GB" w:bidi="en-GB"/>
      </w:rPr>
    </w:lvl>
    <w:lvl w:ilvl="1" w:tplc="D9B45BCA">
      <w:numFmt w:val="bullet"/>
      <w:lvlText w:val="•"/>
      <w:lvlJc w:val="left"/>
      <w:pPr>
        <w:ind w:left="1492" w:hanging="361"/>
      </w:pPr>
      <w:rPr>
        <w:rFonts w:hint="default"/>
        <w:lang w:val="en-GB" w:eastAsia="en-GB" w:bidi="en-GB"/>
      </w:rPr>
    </w:lvl>
    <w:lvl w:ilvl="2" w:tplc="B0FAE7C2">
      <w:numFmt w:val="bullet"/>
      <w:lvlText w:val="•"/>
      <w:lvlJc w:val="left"/>
      <w:pPr>
        <w:ind w:left="2405" w:hanging="361"/>
      </w:pPr>
      <w:rPr>
        <w:rFonts w:hint="default"/>
        <w:lang w:val="en-GB" w:eastAsia="en-GB" w:bidi="en-GB"/>
      </w:rPr>
    </w:lvl>
    <w:lvl w:ilvl="3" w:tplc="7C7C3A00">
      <w:numFmt w:val="bullet"/>
      <w:lvlText w:val="•"/>
      <w:lvlJc w:val="left"/>
      <w:pPr>
        <w:ind w:left="3317" w:hanging="361"/>
      </w:pPr>
      <w:rPr>
        <w:rFonts w:hint="default"/>
        <w:lang w:val="en-GB" w:eastAsia="en-GB" w:bidi="en-GB"/>
      </w:rPr>
    </w:lvl>
    <w:lvl w:ilvl="4" w:tplc="A0682DAC">
      <w:numFmt w:val="bullet"/>
      <w:lvlText w:val="•"/>
      <w:lvlJc w:val="left"/>
      <w:pPr>
        <w:ind w:left="4230" w:hanging="361"/>
      </w:pPr>
      <w:rPr>
        <w:rFonts w:hint="default"/>
        <w:lang w:val="en-GB" w:eastAsia="en-GB" w:bidi="en-GB"/>
      </w:rPr>
    </w:lvl>
    <w:lvl w:ilvl="5" w:tplc="A8A675B0">
      <w:numFmt w:val="bullet"/>
      <w:lvlText w:val="•"/>
      <w:lvlJc w:val="left"/>
      <w:pPr>
        <w:ind w:left="5143" w:hanging="361"/>
      </w:pPr>
      <w:rPr>
        <w:rFonts w:hint="default"/>
        <w:lang w:val="en-GB" w:eastAsia="en-GB" w:bidi="en-GB"/>
      </w:rPr>
    </w:lvl>
    <w:lvl w:ilvl="6" w:tplc="3CCCC96E">
      <w:numFmt w:val="bullet"/>
      <w:lvlText w:val="•"/>
      <w:lvlJc w:val="left"/>
      <w:pPr>
        <w:ind w:left="6055" w:hanging="361"/>
      </w:pPr>
      <w:rPr>
        <w:rFonts w:hint="default"/>
        <w:lang w:val="en-GB" w:eastAsia="en-GB" w:bidi="en-GB"/>
      </w:rPr>
    </w:lvl>
    <w:lvl w:ilvl="7" w:tplc="0804F5D0">
      <w:numFmt w:val="bullet"/>
      <w:lvlText w:val="•"/>
      <w:lvlJc w:val="left"/>
      <w:pPr>
        <w:ind w:left="6968" w:hanging="361"/>
      </w:pPr>
      <w:rPr>
        <w:rFonts w:hint="default"/>
        <w:lang w:val="en-GB" w:eastAsia="en-GB" w:bidi="en-GB"/>
      </w:rPr>
    </w:lvl>
    <w:lvl w:ilvl="8" w:tplc="DB64431A">
      <w:numFmt w:val="bullet"/>
      <w:lvlText w:val="•"/>
      <w:lvlJc w:val="left"/>
      <w:pPr>
        <w:ind w:left="7881" w:hanging="361"/>
      </w:pPr>
      <w:rPr>
        <w:rFonts w:hint="default"/>
        <w:lang w:val="en-GB" w:eastAsia="en-GB" w:bidi="en-GB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4F8"/>
    <w:rsid w:val="00086634"/>
    <w:rsid w:val="000E24F8"/>
    <w:rsid w:val="001265B5"/>
    <w:rsid w:val="00190D2B"/>
    <w:rsid w:val="00252F86"/>
    <w:rsid w:val="002F1D7D"/>
    <w:rsid w:val="00303E92"/>
    <w:rsid w:val="00383D4C"/>
    <w:rsid w:val="006D2A69"/>
    <w:rsid w:val="00904B7F"/>
    <w:rsid w:val="0099777D"/>
    <w:rsid w:val="00A77D95"/>
    <w:rsid w:val="00C02D96"/>
    <w:rsid w:val="00D5559E"/>
    <w:rsid w:val="00DA3A8F"/>
    <w:rsid w:val="00F8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04B0C"/>
  <w15:docId w15:val="{81804C03-03C0-4621-A1A5-756B3FB7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en-GB" w:eastAsia="en-GB" w:bidi="en-GB"/>
    </w:rPr>
  </w:style>
  <w:style w:type="paragraph" w:styleId="Titre1">
    <w:name w:val="heading 1"/>
    <w:basedOn w:val="Normal"/>
    <w:uiPriority w:val="1"/>
    <w:qFormat/>
    <w:pPr>
      <w:spacing w:before="99"/>
      <w:ind w:left="226"/>
      <w:outlineLvl w:val="0"/>
    </w:pPr>
    <w:rPr>
      <w:b/>
      <w:b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58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2F1D7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1D7D"/>
    <w:rPr>
      <w:rFonts w:ascii="Tahoma" w:eastAsia="Tahoma" w:hAnsi="Tahoma" w:cs="Tahoma"/>
      <w:lang w:val="en-GB" w:eastAsia="en-GB" w:bidi="en-GB"/>
    </w:rPr>
  </w:style>
  <w:style w:type="paragraph" w:styleId="Pieddepage">
    <w:name w:val="footer"/>
    <w:basedOn w:val="Normal"/>
    <w:link w:val="PieddepageCar"/>
    <w:uiPriority w:val="99"/>
    <w:unhideWhenUsed/>
    <w:rsid w:val="002F1D7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7D"/>
    <w:rPr>
      <w:rFonts w:ascii="Tahoma" w:eastAsia="Tahoma" w:hAnsi="Tahoma" w:cs="Tahoma"/>
      <w:lang w:val="en-GB" w:eastAsia="en-GB" w:bidi="en-GB"/>
    </w:rPr>
  </w:style>
  <w:style w:type="paragraph" w:customStyle="1" w:styleId="Default">
    <w:name w:val="Default"/>
    <w:rsid w:val="00086634"/>
    <w:pPr>
      <w:widowControl/>
      <w:adjustRightInd w:val="0"/>
    </w:pPr>
    <w:rPr>
      <w:rFonts w:ascii="Proximus Light" w:hAnsi="Proximus Light" w:cs="Proximus Light"/>
      <w:color w:val="000000"/>
      <w:sz w:val="24"/>
      <w:szCs w:val="24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742DD53DE55C4585A18F6E772C4991" ma:contentTypeVersion="4" ma:contentTypeDescription="Crée un document." ma:contentTypeScope="" ma:versionID="20016874e48f96a2a93746f893f97f47">
  <xsd:schema xmlns:xsd="http://www.w3.org/2001/XMLSchema" xmlns:xs="http://www.w3.org/2001/XMLSchema" xmlns:p="http://schemas.microsoft.com/office/2006/metadata/properties" xmlns:ns2="3efe03c3-1b3e-4858-a605-9e0c064e49ea" targetNamespace="http://schemas.microsoft.com/office/2006/metadata/properties" ma:root="true" ma:fieldsID="db46b9c40903670b9c2a111ad2473347" ns2:_="">
    <xsd:import namespace="3efe03c3-1b3e-4858-a605-9e0c064e49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fe03c3-1b3e-4858-a605-9e0c064e49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A05B69-9979-4A4A-93A4-E01199470D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BAD9D3-8C2C-4D8F-8CDC-89FAFE5D20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319C9A-1B40-41CD-9821-704D2568FC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Lorem ipsum</vt:lpstr>
    </vt:vector>
  </TitlesOfParts>
  <Company>NETHYS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</dc:title>
  <dc:creator>RIGAUX Katleen (CWS/PMM)</dc:creator>
  <cp:lastModifiedBy>THOMAS Charlotte</cp:lastModifiedBy>
  <cp:revision>4</cp:revision>
  <dcterms:created xsi:type="dcterms:W3CDTF">2018-12-27T16:40:00Z</dcterms:created>
  <dcterms:modified xsi:type="dcterms:W3CDTF">2019-07-23T17:13:00Z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2018-12-18T00:00:00Z</vt:filetime>
  </property>
  <property fmtid="{D5CDD505-2E9C-101B-9397-08002B2CF9AE}" pid="5" name="ContentTypeId">
    <vt:lpwstr>0x0101000D742DD53DE55C4585A18F6E772C4991</vt:lpwstr>
  </property>
</Properties>
</file>